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Kim Phụng CNTT2211048</w:t>
      </w:r>
      <w:bookmarkStart w:id="0" w:name="_GoBack"/>
      <w:bookmarkEnd w:id="0"/>
    </w:p>
    <w:p w:rsidR="00EE21B2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EE21B2" w:rsidRDefault="00EE21B2">
      <w:pPr>
        <w:rPr>
          <w:rFonts w:ascii="Times New Roman" w:eastAsia="SimSu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8055554" wp14:editId="32A6B3C8">
            <wp:extent cx="5274310" cy="3761105"/>
            <wp:effectExtent l="0" t="0" r="254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5.10. Creating Active Directory Objects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72405" cy="3883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5.11. Creating a User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Template</w:t>
      </w:r>
    </w:p>
    <w:p w:rsidR="00D33CDB" w:rsidRDefault="00D33CDB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EE21B2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5.12. Managing Object Properties</w:t>
      </w:r>
    </w:p>
    <w:p w:rsidR="00D33CDB" w:rsidRDefault="00D33CDB"/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590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745740"/>
            <wp:effectExtent l="0" t="0" r="63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84226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5.13. Moving Active Directory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Objects</w:t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5.14. Resetting an 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Existing Computer Account</w:t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5266690" cy="24511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5.16. Creating and Publishing a Shared Folder</w:t>
      </w:r>
    </w:p>
    <w:p w:rsidR="00D33CDB" w:rsidRDefault="00D33CDB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D33CDB" w:rsidRDefault="00EE21B2">
      <w:pPr>
        <w:pStyle w:val="Heading1"/>
        <w:shd w:val="clear" w:color="auto" w:fill="FFFFFF"/>
        <w:spacing w:before="400" w:beforeAutospacing="0" w:afterAutospacing="0" w:line="17" w:lineRule="atLeast"/>
        <w:rPr>
          <w:rFonts w:hint="default"/>
        </w:rPr>
      </w:pP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6. DHCP</w:t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 </w:t>
      </w:r>
    </w:p>
    <w:p w:rsidR="00D33CDB" w:rsidRDefault="00EE21B2">
      <w:pPr>
        <w:pStyle w:val="Heading2"/>
        <w:shd w:val="clear" w:color="auto" w:fill="FFFFFF"/>
        <w:spacing w:beforeAutospacing="0" w:after="120" w:afterAutospacing="0" w:line="17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6.1. Installing the DHCP Service</w:t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6.2. Authorizing a DHCP Server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6.3. Unauthorizing a DHCP Server</w:t>
      </w:r>
    </w:p>
    <w:p w:rsidR="00D33CDB" w:rsidRDefault="00EE21B2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noProof/>
          <w:lang w:eastAsia="en-US"/>
        </w:rPr>
        <w:drawing>
          <wp:inline distT="0" distB="0" distL="114300" distR="114300">
            <wp:extent cx="5266690" cy="22764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6.4. Creating a New Scope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3.3.5. Creating a Superscope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3.3.6. Creating a New Multicast Scope</w:t>
      </w:r>
    </w:p>
    <w:p w:rsidR="00D33CDB" w:rsidRDefault="00D33CDB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3.3.7. Enabling DHCP-DNS Integration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pStyle w:val="Heading2"/>
        <w:spacing w:before="120" w:beforeAutospacing="0" w:after="120" w:afterAutospacing="0" w:line="14" w:lineRule="atLeast"/>
        <w:jc w:val="both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</w:rPr>
        <w:t xml:space="preserve">4.4. </w:t>
      </w:r>
      <w:r>
        <w:rPr>
          <w:rFonts w:ascii="Times New Roman" w:hAnsi="Times New Roman" w:hint="default"/>
          <w:color w:val="000000"/>
          <w:sz w:val="28"/>
          <w:szCs w:val="28"/>
        </w:rPr>
        <w:t>Ứ</w:t>
      </w:r>
      <w:r>
        <w:rPr>
          <w:rFonts w:ascii="Times New Roman" w:hAnsi="Times New Roman" w:hint="default"/>
          <w:color w:val="000000"/>
          <w:sz w:val="28"/>
          <w:szCs w:val="28"/>
        </w:rPr>
        <w:t>ng d</w:t>
      </w:r>
      <w:r>
        <w:rPr>
          <w:rFonts w:ascii="Times New Roman" w:hAnsi="Times New Roman" w:hint="default"/>
          <w:color w:val="000000"/>
          <w:sz w:val="28"/>
          <w:szCs w:val="28"/>
        </w:rPr>
        <w:t>ụ</w:t>
      </w:r>
      <w:r>
        <w:rPr>
          <w:rFonts w:ascii="Times New Roman" w:hAnsi="Times New Roman" w:hint="default"/>
          <w:color w:val="000000"/>
          <w:sz w:val="28"/>
          <w:szCs w:val="28"/>
        </w:rPr>
        <w:t>ng máy ch</w:t>
      </w:r>
      <w:r>
        <w:rPr>
          <w:rFonts w:ascii="Times New Roman" w:hAnsi="Times New Roman" w:hint="default"/>
          <w:color w:val="000000"/>
          <w:sz w:val="28"/>
          <w:szCs w:val="28"/>
        </w:rPr>
        <w:t>ủ</w:t>
      </w:r>
    </w:p>
    <w:p w:rsidR="00D33CDB" w:rsidRDefault="00EE21B2">
      <w:pPr>
        <w:pStyle w:val="Heading3"/>
        <w:shd w:val="clear" w:color="auto" w:fill="FFFFFF"/>
        <w:spacing w:beforeAutospacing="0" w:after="8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4.4.1. Cài d</w:t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ị</w:t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ch v</w:t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ụ</w:t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 xml:space="preserve"> IIS </w:t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pStyle w:val="Heading1"/>
        <w:shd w:val="clear" w:color="auto" w:fill="FFFFFF"/>
        <w:spacing w:before="120" w:beforeAutospacing="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10. Group Policy</w:t>
      </w:r>
    </w:p>
    <w:p w:rsidR="00D33CDB" w:rsidRDefault="00EE21B2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10.1. Creating a Group Policy Object Using the GPMC</w:t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10.2. Linking Existing GPOs to Active Directory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10.3. Filtering Group Policy Using Security Groups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10.4. Delegating Administrative Control of Group Policy</w:t>
      </w:r>
      <w:r>
        <w:rPr>
          <w:noProof/>
          <w:lang w:eastAsia="en-US"/>
        </w:rPr>
        <w:drawing>
          <wp:inline distT="0" distB="0" distL="114300" distR="114300">
            <wp:extent cx="5266690" cy="1911985"/>
            <wp:effectExtent l="0" t="0" r="6350" b="825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10.5. Configuring Automatic Certificate Enrollment in Group Policy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10.6. Configuring Folder Redirection in Group Policy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10.7. Creating a S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oftware Deployment Share</w:t>
      </w:r>
      <w:r>
        <w:rPr>
          <w:noProof/>
          <w:lang w:eastAsia="en-US"/>
        </w:rPr>
        <w:drawing>
          <wp:inline distT="0" distB="0" distL="114300" distR="114300">
            <wp:extent cx="5266690" cy="2216150"/>
            <wp:effectExtent l="0" t="0" r="6350" b="8890"/>
            <wp:docPr id="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pStyle w:val="Heading1"/>
        <w:shd w:val="clear" w:color="auto" w:fill="FFFFFF"/>
        <w:spacing w:beforeAutospacing="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 Configuring Security</w:t>
      </w:r>
    </w:p>
    <w:p w:rsidR="00D33CDB" w:rsidRDefault="00EE21B2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11.1. Windows Defender Security Center</w:t>
      </w:r>
    </w:p>
    <w:p w:rsidR="00D33CDB" w:rsidRDefault="00EE21B2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5266690" cy="1864995"/>
            <wp:effectExtent l="0" t="0" r="6350" b="9525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11.2. Configuring Windows Firewall</w:t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EE21B2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11.3. Windows Firewall with Advanced Security (WFAS)</w:t>
      </w:r>
    </w:p>
    <w:p w:rsidR="00D33CDB" w:rsidRDefault="00EE21B2"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11.4. Installing Windows Defender Application Guard</w:t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EE21B2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11.5. Using Windo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ws Defender Application Guard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385060"/>
            <wp:effectExtent l="0" t="0" r="6350" b="762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D33CDB"/>
    <w:p w:rsidR="00D33CDB" w:rsidRDefault="00D33CDB"/>
    <w:p w:rsidR="00D33CDB" w:rsidRDefault="00EE21B2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11.6. Windows Defender Application Guard Enterprise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D33CDB"/>
    <w:p w:rsidR="00D33CDB" w:rsidRDefault="00EE21B2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11.7. Windows Defender Credential Guard</w:t>
      </w:r>
    </w:p>
    <w:p w:rsidR="00D33CDB" w:rsidRDefault="00EE21B2"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11.8. Windows Defender Exploit Guard</w:t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66690" cy="2962910"/>
            <wp:effectExtent l="0" t="0" r="6350" b="8890"/>
            <wp:docPr id="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5.15. Creating and Publishing a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Printer</w:t>
      </w:r>
      <w:r>
        <w:rPr>
          <w:noProof/>
          <w:lang w:eastAsia="en-US"/>
        </w:rPr>
        <w:drawing>
          <wp:inline distT="0" distB="0" distL="114300" distR="114300">
            <wp:extent cx="5266690" cy="1911985"/>
            <wp:effectExtent l="0" t="0" r="6350" b="8255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3CD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Microsoft YaHei"/>
    <w:charset w:val="86"/>
    <w:family w:val="auto"/>
    <w:pitch w:val="default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947836"/>
    <w:rsid w:val="00D33CDB"/>
    <w:rsid w:val="00EE21B2"/>
    <w:rsid w:val="224B7DEA"/>
    <w:rsid w:val="2D0568E8"/>
    <w:rsid w:val="5D947836"/>
    <w:rsid w:val="63B34D01"/>
    <w:rsid w:val="65074FDB"/>
    <w:rsid w:val="6E430BA6"/>
    <w:rsid w:val="7234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5:docId w15:val="{2A5B41FD-65AA-4D4B-8320-63D650DA9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next w:val="Normal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eastAsia="zh-CN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eastAsia="zh-CN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33</Pages>
  <Words>218</Words>
  <Characters>1246</Characters>
  <Application>Microsoft Office Word</Application>
  <DocSecurity>0</DocSecurity>
  <Lines>10</Lines>
  <Paragraphs>2</Paragraphs>
  <ScaleCrop>false</ScaleCrop>
  <Company/>
  <LinksUpToDate>false</LinksUpToDate>
  <CharactersWithSpaces>1462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Thúy Kiều</dc:creator>
  <cp:lastModifiedBy>ADMIN</cp:lastModifiedBy>
  <cp:revision>2</cp:revision>
  <dcterms:created xsi:type="dcterms:W3CDTF">2025-03-23T06:40:00Z</dcterms:created>
  <dcterms:modified xsi:type="dcterms:W3CDTF">2025-04-13T08:22:00Z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865FE3D8C4714C05B171D54322CE38EB_11</vt:lpwstr>
  </property>
</Properties>
</file>